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38B6D">
      <w:pPr>
        <w:widowControl/>
        <w:shd w:val="clear" w:color="auto" w:fill="FFFFFF"/>
        <w:rPr>
          <w:rFonts w:ascii="仿宋" w:hAnsi="仿宋" w:eastAsia="仿宋"/>
          <w:sz w:val="32"/>
          <w:szCs w:val="32"/>
        </w:rPr>
      </w:pPr>
      <w:r>
        <w:rPr>
          <w:rFonts w:hint="eastAsia" w:ascii="仿宋" w:hAnsi="仿宋" w:eastAsia="仿宋"/>
          <w:sz w:val="32"/>
          <w:szCs w:val="32"/>
        </w:rPr>
        <w:t>附件一：</w:t>
      </w:r>
    </w:p>
    <w:p w14:paraId="1D25CBC4">
      <w:pPr>
        <w:widowControl/>
        <w:shd w:val="clear" w:color="auto" w:fill="FFFFFF"/>
        <w:jc w:val="center"/>
        <w:rPr>
          <w:rFonts w:ascii="黑体" w:hAnsi="黑体" w:eastAsia="黑体" w:cs="宋体"/>
          <w:color w:val="333333"/>
          <w:kern w:val="0"/>
          <w:sz w:val="44"/>
          <w:szCs w:val="44"/>
        </w:rPr>
      </w:pPr>
      <w:r>
        <w:rPr>
          <w:rFonts w:hint="eastAsia" w:ascii="黑体" w:hAnsi="黑体" w:eastAsia="黑体" w:cs="宋体"/>
          <w:color w:val="333333"/>
          <w:kern w:val="0"/>
          <w:sz w:val="44"/>
          <w:szCs w:val="44"/>
        </w:rPr>
        <w:t>六合区202</w:t>
      </w:r>
      <w:r>
        <w:rPr>
          <w:rFonts w:hint="eastAsia" w:ascii="黑体" w:hAnsi="黑体" w:eastAsia="黑体" w:cs="宋体"/>
          <w:color w:val="333333"/>
          <w:kern w:val="0"/>
          <w:sz w:val="44"/>
          <w:szCs w:val="44"/>
          <w:lang w:val="en-US" w:eastAsia="zh-CN"/>
        </w:rPr>
        <w:t>5</w:t>
      </w:r>
      <w:r>
        <w:rPr>
          <w:rFonts w:hint="eastAsia" w:ascii="黑体" w:hAnsi="黑体" w:eastAsia="黑体" w:cs="宋体"/>
          <w:color w:val="333333"/>
          <w:kern w:val="0"/>
          <w:sz w:val="44"/>
          <w:szCs w:val="44"/>
        </w:rPr>
        <w:t>-202</w:t>
      </w:r>
      <w:r>
        <w:rPr>
          <w:rFonts w:hint="eastAsia" w:ascii="黑体" w:hAnsi="黑体" w:eastAsia="黑体" w:cs="宋体"/>
          <w:color w:val="333333"/>
          <w:kern w:val="0"/>
          <w:sz w:val="44"/>
          <w:szCs w:val="44"/>
          <w:lang w:val="en-US" w:eastAsia="zh-CN"/>
        </w:rPr>
        <w:t>6</w:t>
      </w:r>
      <w:r>
        <w:rPr>
          <w:rFonts w:hint="eastAsia" w:ascii="黑体" w:hAnsi="黑体" w:eastAsia="黑体" w:cs="宋体"/>
          <w:color w:val="333333"/>
          <w:kern w:val="0"/>
          <w:sz w:val="44"/>
          <w:szCs w:val="44"/>
        </w:rPr>
        <w:t>学年普通中小学</w:t>
      </w:r>
    </w:p>
    <w:p w14:paraId="194A36B3">
      <w:pPr>
        <w:widowControl/>
        <w:shd w:val="clear" w:color="auto" w:fill="FFFFFF"/>
        <w:jc w:val="center"/>
        <w:rPr>
          <w:rFonts w:ascii="黑体" w:hAnsi="黑体" w:eastAsia="黑体" w:cs="宋体"/>
          <w:color w:val="333333"/>
          <w:kern w:val="0"/>
          <w:sz w:val="44"/>
          <w:szCs w:val="44"/>
        </w:rPr>
      </w:pPr>
      <w:r>
        <w:rPr>
          <w:rFonts w:hint="eastAsia" w:ascii="黑体" w:hAnsi="黑体" w:eastAsia="黑体" w:cs="宋体"/>
          <w:color w:val="333333"/>
          <w:kern w:val="0"/>
          <w:sz w:val="44"/>
          <w:szCs w:val="44"/>
        </w:rPr>
        <w:t>励志奖学金评审办法</w:t>
      </w:r>
    </w:p>
    <w:p w14:paraId="7F8EAE17">
      <w:pPr>
        <w:widowControl/>
        <w:shd w:val="clear" w:color="auto" w:fill="FFFFFF"/>
        <w:spacing w:line="480" w:lineRule="auto"/>
        <w:ind w:firstLine="660"/>
        <w:jc w:val="left"/>
        <w:rPr>
          <w:rFonts w:cs="宋体" w:asciiTheme="minorEastAsia" w:hAnsiTheme="minorEastAsia"/>
          <w:color w:val="333333"/>
          <w:kern w:val="0"/>
          <w:sz w:val="28"/>
          <w:szCs w:val="28"/>
        </w:rPr>
      </w:pPr>
    </w:p>
    <w:p w14:paraId="25E8C4B2">
      <w:pPr>
        <w:widowControl/>
        <w:shd w:val="clear" w:color="auto" w:fill="FFFFFF"/>
        <w:spacing w:line="480" w:lineRule="auto"/>
        <w:ind w:firstLine="6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一、评审原则</w:t>
      </w:r>
    </w:p>
    <w:p w14:paraId="32D0ECEE">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为做好评审工作，各校应成立普通中小学励志奖学金评审领导小组，负责本校励志奖学金的申请组织和初步评审工作。评审工作，应坚持公开、公平、公正和择优的原则，积极鼓励符合评审条件的学生主动申报。评审组成员在履行评审工作职责时应严格执行国家有关法律法规，杜绝弄虚作假，并遵循以下原则：</w:t>
      </w:r>
    </w:p>
    <w:p w14:paraId="2509281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1.平等原则。即在评审过程中，积极听取其他评委的意见，在平等、协商的气氛中提出评审意见；</w:t>
      </w:r>
    </w:p>
    <w:p w14:paraId="6753436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2.回避原则。即发生与评审对象存在亲属关系、直接经济利益关系或有其他可能影响评审工作公平公正的情形时，应主动申请回避；</w:t>
      </w:r>
    </w:p>
    <w:p w14:paraId="292FFB59">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3.公正原则。即以申请学生思想品德、学业成绩、评优获奖等作为评审标准，不得利用评审委员的特殊身份为评审对象提供获奖便利；</w:t>
      </w:r>
    </w:p>
    <w:p w14:paraId="473EF951">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4.保密原则。即不得擅自披露评审结果及其他评委的意见，不得泄露申请学生的个人资料等保密信息。</w:t>
      </w:r>
    </w:p>
    <w:p w14:paraId="766905B0">
      <w:pPr>
        <w:widowControl/>
        <w:shd w:val="clear" w:color="auto" w:fill="FFFFFF"/>
        <w:spacing w:line="480" w:lineRule="auto"/>
        <w:ind w:left="1360" w:hanging="72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 评选范围</w:t>
      </w:r>
    </w:p>
    <w:p w14:paraId="60776B68">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评选范围包括：我区经教育主管部门批准设立的全日制公办、民办普通小学、初中、高中、中等职业学校和特殊教育学校在校生中品学兼优的家庭经济困难受助学生。</w:t>
      </w:r>
    </w:p>
    <w:p w14:paraId="3809DAEB">
      <w:pPr>
        <w:widowControl/>
        <w:shd w:val="clear" w:color="auto" w:fill="FFFFFF"/>
        <w:spacing w:line="480" w:lineRule="auto"/>
        <w:ind w:left="1360" w:hanging="72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 评选条件</w:t>
      </w:r>
    </w:p>
    <w:p w14:paraId="268840CD">
      <w:pPr>
        <w:widowControl/>
        <w:shd w:val="clear" w:color="auto" w:fill="FFFFFF"/>
        <w:spacing w:line="480" w:lineRule="auto"/>
        <w:ind w:firstLine="6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励志奖学金申请条件包括基本条件和学业成绩条件：</w:t>
      </w:r>
    </w:p>
    <w:p w14:paraId="00E343EA">
      <w:pPr>
        <w:widowControl/>
        <w:shd w:val="clear" w:color="auto" w:fill="FFFFFF"/>
        <w:spacing w:line="480" w:lineRule="auto"/>
        <w:ind w:left="1740" w:hanging="108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 基本条件：</w:t>
      </w:r>
    </w:p>
    <w:p w14:paraId="7B56CF20">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1.热爱祖国，拥护中国共产党的领导；</w:t>
      </w:r>
    </w:p>
    <w:p w14:paraId="573B3EF6">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2.遵守宪法和法律，遵守学校规章制度；</w:t>
      </w:r>
    </w:p>
    <w:p w14:paraId="73B6EDC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3.诚实守信，道德品质优良；</w:t>
      </w:r>
    </w:p>
    <w:p w14:paraId="38926B2F">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4.勤奋学习，积极上进；</w:t>
      </w:r>
    </w:p>
    <w:p w14:paraId="4798938A">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5.家庭经济困难受助学生，生活俭朴。</w:t>
      </w:r>
    </w:p>
    <w:p w14:paraId="4A4CA02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（二）学业成绩条件具备以下条件之一：</w:t>
      </w:r>
    </w:p>
    <w:p w14:paraId="67E0A0E0">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1.学习成绩优秀或取得明显进步。</w:t>
      </w:r>
    </w:p>
    <w:p w14:paraId="36A90C88">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2.在社会主义精神文明建设中表现突出，具有助人为乐、奉献爱心、服务社会、自立自强的实际行动，在本校和社会产生正面影响，有助于树立良好的社会风尚。</w:t>
      </w:r>
    </w:p>
    <w:p w14:paraId="175DD40E">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3.在学科竞赛方面取得显著成绩，在国际和全国或省、市、区学科竞赛、科技竞赛等大赛中获得二等奖以上表彰。</w:t>
      </w:r>
    </w:p>
    <w:p w14:paraId="39B18F9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4.职业学校学生在国家、省、市技能、创新、创业大赛中获得二等奖以上表彰。</w:t>
      </w:r>
    </w:p>
    <w:p w14:paraId="727DED53">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5.在国家、省、市、区体育竞赛中获得个人项目或集体项目前三名。</w:t>
      </w:r>
    </w:p>
    <w:p w14:paraId="577063C6">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6.参加国际或全国、省、市文艺比赛获得前三名。</w:t>
      </w:r>
    </w:p>
    <w:p w14:paraId="2FF2207D">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7.省、市、区三好学生或优秀学生干部。</w:t>
      </w:r>
    </w:p>
    <w:p w14:paraId="0972BFB5">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四、评选标准及名额</w:t>
      </w:r>
    </w:p>
    <w:p w14:paraId="04BC75D2">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202</w:t>
      </w:r>
      <w:r>
        <w:rPr>
          <w:rFonts w:hint="eastAsia" w:cs="宋体" w:asciiTheme="minorEastAsia" w:hAnsiTheme="minorEastAsia"/>
          <w:color w:val="333333"/>
          <w:kern w:val="0"/>
          <w:sz w:val="28"/>
          <w:szCs w:val="28"/>
          <w:lang w:val="en-US" w:eastAsia="zh-CN"/>
        </w:rPr>
        <w:t>5</w:t>
      </w:r>
      <w:r>
        <w:rPr>
          <w:rFonts w:hint="eastAsia" w:cs="宋体" w:asciiTheme="minorEastAsia" w:hAnsiTheme="minorEastAsia"/>
          <w:color w:val="333333"/>
          <w:kern w:val="0"/>
          <w:sz w:val="28"/>
          <w:szCs w:val="28"/>
        </w:rPr>
        <w:t>-202</w:t>
      </w:r>
      <w:r>
        <w:rPr>
          <w:rFonts w:hint="eastAsia" w:cs="宋体" w:asciiTheme="minorEastAsia" w:hAnsiTheme="minorEastAsia"/>
          <w:color w:val="333333"/>
          <w:kern w:val="0"/>
          <w:sz w:val="28"/>
          <w:szCs w:val="28"/>
          <w:lang w:val="en-US" w:eastAsia="zh-CN"/>
        </w:rPr>
        <w:t>6</w:t>
      </w:r>
      <w:r>
        <w:rPr>
          <w:rFonts w:hint="eastAsia" w:cs="宋体" w:asciiTheme="minorEastAsia" w:hAnsiTheme="minorEastAsia"/>
          <w:color w:val="333333"/>
          <w:kern w:val="0"/>
          <w:sz w:val="28"/>
          <w:szCs w:val="28"/>
        </w:rPr>
        <w:t>学年，市教育局下达六合区一、二等励志奖学金名额共计12</w:t>
      </w:r>
      <w:r>
        <w:rPr>
          <w:rFonts w:hint="eastAsia" w:cs="宋体" w:asciiTheme="minorEastAsia" w:hAnsiTheme="minorEastAsia"/>
          <w:color w:val="333333"/>
          <w:kern w:val="0"/>
          <w:sz w:val="28"/>
          <w:szCs w:val="28"/>
          <w:lang w:val="en-US" w:eastAsia="zh-CN"/>
        </w:rPr>
        <w:t>6</w:t>
      </w:r>
      <w:r>
        <w:rPr>
          <w:rFonts w:hint="eastAsia" w:cs="宋体" w:asciiTheme="minorEastAsia" w:hAnsiTheme="minorEastAsia"/>
          <w:color w:val="333333"/>
          <w:kern w:val="0"/>
          <w:sz w:val="28"/>
          <w:szCs w:val="28"/>
        </w:rPr>
        <w:t>名。二等奖学金获奖名单由各学校根据区分配的名额，组织评审小组评审后报区，由区学生资助管理中心组织评审确定；一等奖学金获奖名单由区学生资助管理中心根据学校上报的材料，按市下达名额的20%推荐报市，由市学生资助管理中心组织专家评审确定。</w:t>
      </w:r>
    </w:p>
    <w:p w14:paraId="58BB6B7C">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一等奖学金用于奖励积极践行社会主义核心价值观，表现特别突出或取得市级以上竞赛表彰的优秀学生，奖励标准为每人每年5000元；二等奖学金用于奖励其他优秀学生，奖励标准为每人每年3000元。</w:t>
      </w:r>
    </w:p>
    <w:p w14:paraId="7F809369">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五、评审程序</w:t>
      </w:r>
    </w:p>
    <w:p w14:paraId="0A76AC91">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（一）申报阶段：</w:t>
      </w:r>
      <w:r>
        <w:rPr>
          <w:rFonts w:hint="eastAsia" w:cs="宋体" w:asciiTheme="minorEastAsia" w:hAnsiTheme="minorEastAsia"/>
          <w:color w:val="333333"/>
          <w:kern w:val="0"/>
          <w:sz w:val="28"/>
          <w:szCs w:val="28"/>
          <w:lang w:val="en-US" w:eastAsia="zh-CN"/>
        </w:rPr>
        <w:t>3</w:t>
      </w:r>
      <w:r>
        <w:rPr>
          <w:rFonts w:hint="eastAsia" w:cs="宋体" w:asciiTheme="minorEastAsia" w:hAnsiTheme="minorEastAsia"/>
          <w:color w:val="333333"/>
          <w:kern w:val="0"/>
          <w:sz w:val="28"/>
          <w:szCs w:val="28"/>
        </w:rPr>
        <w:t>月</w:t>
      </w:r>
      <w:r>
        <w:rPr>
          <w:rFonts w:hint="eastAsia" w:cs="宋体" w:asciiTheme="minorEastAsia" w:hAnsiTheme="minorEastAsia"/>
          <w:color w:val="333333"/>
          <w:kern w:val="0"/>
          <w:sz w:val="28"/>
          <w:szCs w:val="28"/>
          <w:lang w:val="en-US" w:eastAsia="zh-CN"/>
        </w:rPr>
        <w:t>23</w:t>
      </w:r>
      <w:r>
        <w:rPr>
          <w:rFonts w:hint="eastAsia" w:cs="宋体" w:asciiTheme="minorEastAsia" w:hAnsiTheme="minorEastAsia"/>
          <w:color w:val="333333"/>
          <w:kern w:val="0"/>
          <w:sz w:val="28"/>
          <w:szCs w:val="28"/>
        </w:rPr>
        <w:t>日-4月</w:t>
      </w:r>
      <w:r>
        <w:rPr>
          <w:rFonts w:hint="eastAsia" w:cs="宋体" w:asciiTheme="minorEastAsia" w:hAnsiTheme="minorEastAsia"/>
          <w:color w:val="333333"/>
          <w:kern w:val="0"/>
          <w:sz w:val="28"/>
          <w:szCs w:val="28"/>
          <w:lang w:val="en-US" w:eastAsia="zh-CN"/>
        </w:rPr>
        <w:t>9</w:t>
      </w:r>
      <w:r>
        <w:rPr>
          <w:rFonts w:hint="eastAsia" w:cs="宋体" w:asciiTheme="minorEastAsia" w:hAnsiTheme="minorEastAsia"/>
          <w:color w:val="333333"/>
          <w:kern w:val="0"/>
          <w:sz w:val="28"/>
          <w:szCs w:val="28"/>
        </w:rPr>
        <w:t>日</w:t>
      </w:r>
    </w:p>
    <w:p w14:paraId="2FB510E8">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202</w:t>
      </w:r>
      <w:r>
        <w:rPr>
          <w:rFonts w:hint="eastAsia" w:cs="宋体" w:asciiTheme="minorEastAsia" w:hAnsiTheme="minorEastAsia"/>
          <w:color w:val="333333"/>
          <w:kern w:val="0"/>
          <w:sz w:val="28"/>
          <w:szCs w:val="28"/>
          <w:lang w:val="en-US" w:eastAsia="zh-CN"/>
        </w:rPr>
        <w:t>5</w:t>
      </w:r>
      <w:r>
        <w:rPr>
          <w:rFonts w:hint="eastAsia" w:cs="宋体" w:asciiTheme="minorEastAsia" w:hAnsiTheme="minorEastAsia"/>
          <w:color w:val="333333"/>
          <w:kern w:val="0"/>
          <w:sz w:val="28"/>
          <w:szCs w:val="28"/>
        </w:rPr>
        <w:t>年秋季学期及202</w:t>
      </w:r>
      <w:r>
        <w:rPr>
          <w:rFonts w:hint="eastAsia" w:cs="宋体" w:asciiTheme="minorEastAsia" w:hAnsiTheme="minorEastAsia"/>
          <w:color w:val="333333"/>
          <w:kern w:val="0"/>
          <w:sz w:val="28"/>
          <w:szCs w:val="28"/>
          <w:lang w:val="en-US" w:eastAsia="zh-CN"/>
        </w:rPr>
        <w:t>6</w:t>
      </w:r>
      <w:r>
        <w:rPr>
          <w:rFonts w:hint="eastAsia" w:cs="宋体" w:asciiTheme="minorEastAsia" w:hAnsiTheme="minorEastAsia"/>
          <w:color w:val="333333"/>
          <w:kern w:val="0"/>
          <w:sz w:val="28"/>
          <w:szCs w:val="28"/>
        </w:rPr>
        <w:t>年春季学期所有受助学生均可以申请。</w:t>
      </w:r>
      <w:r>
        <w:rPr>
          <w:rFonts w:hint="eastAsia" w:cs="宋体" w:asciiTheme="minorEastAsia" w:hAnsiTheme="minorEastAsia"/>
          <w:bCs/>
          <w:color w:val="333333"/>
          <w:kern w:val="0"/>
          <w:sz w:val="28"/>
          <w:szCs w:val="28"/>
        </w:rPr>
        <w:t>学校要将励志奖学金政策通告所有受助学生及其家长，对符合本办法规定条件的学生要积极鼓励并协助申报</w:t>
      </w:r>
      <w:r>
        <w:rPr>
          <w:rFonts w:hint="eastAsia" w:cs="宋体" w:asciiTheme="minorEastAsia" w:hAnsiTheme="minorEastAsia"/>
          <w:b/>
          <w:bCs/>
          <w:color w:val="333333"/>
          <w:kern w:val="0"/>
          <w:sz w:val="28"/>
          <w:szCs w:val="28"/>
        </w:rPr>
        <w:t>。</w:t>
      </w:r>
      <w:r>
        <w:rPr>
          <w:rFonts w:hint="eastAsia" w:cs="宋体" w:asciiTheme="minorEastAsia" w:hAnsiTheme="minorEastAsia"/>
          <w:color w:val="333333"/>
          <w:kern w:val="0"/>
          <w:sz w:val="28"/>
          <w:szCs w:val="28"/>
        </w:rPr>
        <w:t>对符合申请励志奖学金条件的学生，填写《南京市普通中小学励志奖学金申请表》，并附获奖证书复印件或媒体报道材料复印件等证明材料。申请表经班主任审核后向学校推荐。学校根据本办法的规定和分配下达的名额，经学校评审小组或校办公会议集体研究后确定励志奖学金推荐名单，并将申请表及相关证明材料（纸质版与电子版按通知要求）报送区学生资助管理中心。</w:t>
      </w:r>
    </w:p>
    <w:p w14:paraId="578B5F60">
      <w:pPr>
        <w:widowControl/>
        <w:shd w:val="clear" w:color="auto" w:fill="FFFFFF"/>
        <w:spacing w:line="480" w:lineRule="auto"/>
        <w:ind w:left="6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（二）初评阶段：4月1</w:t>
      </w:r>
      <w:r>
        <w:rPr>
          <w:rFonts w:hint="eastAsia" w:cs="宋体" w:asciiTheme="minorEastAsia" w:hAnsiTheme="minorEastAsia"/>
          <w:color w:val="333333"/>
          <w:kern w:val="0"/>
          <w:sz w:val="28"/>
          <w:szCs w:val="28"/>
          <w:lang w:val="en-US" w:eastAsia="zh-CN"/>
        </w:rPr>
        <w:t>0</w:t>
      </w:r>
      <w:r>
        <w:rPr>
          <w:rFonts w:hint="eastAsia" w:cs="宋体" w:asciiTheme="minorEastAsia" w:hAnsiTheme="minorEastAsia"/>
          <w:color w:val="333333"/>
          <w:kern w:val="0"/>
          <w:sz w:val="28"/>
          <w:szCs w:val="28"/>
        </w:rPr>
        <w:t>日-4月2</w:t>
      </w:r>
      <w:r>
        <w:rPr>
          <w:rFonts w:hint="eastAsia" w:cs="宋体" w:asciiTheme="minorEastAsia" w:hAnsiTheme="minorEastAsia"/>
          <w:color w:val="333333"/>
          <w:kern w:val="0"/>
          <w:sz w:val="28"/>
          <w:szCs w:val="28"/>
          <w:lang w:val="en-US" w:eastAsia="zh-CN"/>
        </w:rPr>
        <w:t>1</w:t>
      </w:r>
      <w:r>
        <w:rPr>
          <w:rFonts w:hint="eastAsia" w:cs="宋体" w:asciiTheme="minorEastAsia" w:hAnsiTheme="minorEastAsia"/>
          <w:color w:val="333333"/>
          <w:kern w:val="0"/>
          <w:sz w:val="28"/>
          <w:szCs w:val="28"/>
        </w:rPr>
        <w:t>日</w:t>
      </w:r>
    </w:p>
    <w:p w14:paraId="36440429">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区学生资助管理中心对学校报送的材料进行审核，并将评审结果上报市学生资助管理中心，同时择优向市推荐一等奖学金建议名单，对不符合申报条件的材料予以退回或要求补充证明材料，对无法提供证明材料的，名额将调剂给其他学校报送。</w:t>
      </w:r>
    </w:p>
    <w:p w14:paraId="436E9F31">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（三）市评审阶段：</w:t>
      </w:r>
      <w:r>
        <w:rPr>
          <w:rFonts w:cs="宋体" w:asciiTheme="minorEastAsia" w:hAnsiTheme="minorEastAsia"/>
          <w:color w:val="333333"/>
          <w:kern w:val="0"/>
          <w:sz w:val="28"/>
          <w:szCs w:val="28"/>
        </w:rPr>
        <w:t>4月2</w:t>
      </w:r>
      <w:r>
        <w:rPr>
          <w:rFonts w:hint="eastAsia" w:cs="宋体" w:asciiTheme="minorEastAsia" w:hAnsiTheme="minorEastAsia"/>
          <w:color w:val="333333"/>
          <w:kern w:val="0"/>
          <w:sz w:val="28"/>
          <w:szCs w:val="28"/>
          <w:lang w:val="en-US" w:eastAsia="zh-CN"/>
        </w:rPr>
        <w:t>3</w:t>
      </w:r>
      <w:bookmarkStart w:id="0" w:name="_GoBack"/>
      <w:bookmarkEnd w:id="0"/>
      <w:r>
        <w:rPr>
          <w:rFonts w:cs="宋体" w:asciiTheme="minorEastAsia" w:hAnsiTheme="minorEastAsia"/>
          <w:color w:val="333333"/>
          <w:kern w:val="0"/>
          <w:sz w:val="28"/>
          <w:szCs w:val="28"/>
        </w:rPr>
        <w:t>日—5月10日</w:t>
      </w:r>
    </w:p>
    <w:p w14:paraId="1D615F17">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市学生资助管理中心根据区推荐的一等奖学金参评学生材料组织专家评审，确定本学年励志奖学金一等奖学金和二等奖学金获奖学生名单并在南京市学生资助网公示，公示时间不少于5个工作日。公示无异议后，市学生资助管理中心将评审结果上报市教育局。</w:t>
      </w:r>
    </w:p>
    <w:p w14:paraId="5D3783A4">
      <w:pPr>
        <w:widowControl/>
        <w:shd w:val="clear" w:color="auto" w:fill="FFFFFF"/>
        <w:spacing w:line="480" w:lineRule="auto"/>
        <w:ind w:left="6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（四）复核阶段：</w:t>
      </w:r>
      <w:r>
        <w:rPr>
          <w:rFonts w:cs="宋体" w:asciiTheme="minorEastAsia" w:hAnsiTheme="minorEastAsia"/>
          <w:color w:val="333333"/>
          <w:kern w:val="0"/>
          <w:sz w:val="28"/>
          <w:szCs w:val="28"/>
        </w:rPr>
        <w:t>公示结束后</w:t>
      </w:r>
    </w:p>
    <w:p w14:paraId="34BB6CD2">
      <w:pPr>
        <w:widowControl/>
        <w:shd w:val="clear" w:color="auto" w:fill="FFFFFF"/>
        <w:spacing w:line="480" w:lineRule="auto"/>
        <w:ind w:firstLine="560"/>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市教育局复核评审结果并批复本学年励志奖学金获奖学生名单，印制荣誉证书，并于6月30日前下达拨付励志奖学金。</w:t>
      </w:r>
    </w:p>
    <w:p w14:paraId="15DC976C">
      <w:pPr>
        <w:widowControl/>
        <w:shd w:val="clear" w:color="auto" w:fill="FFFFFF"/>
        <w:spacing w:line="480" w:lineRule="auto"/>
        <w:ind w:firstLine="560"/>
        <w:jc w:val="left"/>
        <w:rPr>
          <w:rFonts w:ascii="方正大标宋简体" w:hAnsi="仿宋" w:eastAsia="方正大标宋简体" w:cs="宋体"/>
          <w:kern w:val="0"/>
          <w:sz w:val="32"/>
          <w:szCs w:val="32"/>
        </w:rPr>
      </w:pPr>
    </w:p>
    <w:p w14:paraId="383A7468">
      <w:pPr>
        <w:ind w:right="320"/>
        <w:jc w:val="left"/>
        <w:rPr>
          <w:rFonts w:ascii="仿宋" w:hAnsi="仿宋" w:eastAsia="仿宋"/>
          <w:sz w:val="28"/>
          <w:szCs w:val="28"/>
        </w:rPr>
      </w:pPr>
    </w:p>
    <w:p w14:paraId="1E9666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hakuyoxingshu70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5C87"/>
    <w:rsid w:val="00006DAB"/>
    <w:rsid w:val="000A5DCC"/>
    <w:rsid w:val="000F3D16"/>
    <w:rsid w:val="00114B26"/>
    <w:rsid w:val="001832F0"/>
    <w:rsid w:val="001C3CE8"/>
    <w:rsid w:val="001F16D3"/>
    <w:rsid w:val="001F40F1"/>
    <w:rsid w:val="00204835"/>
    <w:rsid w:val="002141C3"/>
    <w:rsid w:val="002C52A5"/>
    <w:rsid w:val="0032296A"/>
    <w:rsid w:val="00332615"/>
    <w:rsid w:val="00332D15"/>
    <w:rsid w:val="00337060"/>
    <w:rsid w:val="0035036C"/>
    <w:rsid w:val="003C3CED"/>
    <w:rsid w:val="00444345"/>
    <w:rsid w:val="0048667E"/>
    <w:rsid w:val="00496402"/>
    <w:rsid w:val="004B2E7F"/>
    <w:rsid w:val="0050665A"/>
    <w:rsid w:val="0054186F"/>
    <w:rsid w:val="00564BD7"/>
    <w:rsid w:val="0056755F"/>
    <w:rsid w:val="005711A8"/>
    <w:rsid w:val="005771EA"/>
    <w:rsid w:val="00594954"/>
    <w:rsid w:val="005D7F6F"/>
    <w:rsid w:val="005F1C7D"/>
    <w:rsid w:val="00626D62"/>
    <w:rsid w:val="00644D51"/>
    <w:rsid w:val="006B154D"/>
    <w:rsid w:val="006D2197"/>
    <w:rsid w:val="00773B1B"/>
    <w:rsid w:val="007B465D"/>
    <w:rsid w:val="0080306E"/>
    <w:rsid w:val="00835C87"/>
    <w:rsid w:val="008A059E"/>
    <w:rsid w:val="008A4C00"/>
    <w:rsid w:val="008E128D"/>
    <w:rsid w:val="00992FCA"/>
    <w:rsid w:val="009A134F"/>
    <w:rsid w:val="009C33A9"/>
    <w:rsid w:val="00A12CDE"/>
    <w:rsid w:val="00A22D6D"/>
    <w:rsid w:val="00AB1480"/>
    <w:rsid w:val="00AD4381"/>
    <w:rsid w:val="00B235A2"/>
    <w:rsid w:val="00B60E22"/>
    <w:rsid w:val="00B733C8"/>
    <w:rsid w:val="00BF265D"/>
    <w:rsid w:val="00C05ED3"/>
    <w:rsid w:val="00C5261F"/>
    <w:rsid w:val="00D50AA8"/>
    <w:rsid w:val="00D72FF2"/>
    <w:rsid w:val="00D77FA1"/>
    <w:rsid w:val="00D926E2"/>
    <w:rsid w:val="00E4448B"/>
    <w:rsid w:val="00E46EA9"/>
    <w:rsid w:val="00E53B7D"/>
    <w:rsid w:val="00E66535"/>
    <w:rsid w:val="00E81239"/>
    <w:rsid w:val="00EE33D7"/>
    <w:rsid w:val="00F200F3"/>
    <w:rsid w:val="00F26855"/>
    <w:rsid w:val="00F466B7"/>
    <w:rsid w:val="00F91CDC"/>
    <w:rsid w:val="049F185D"/>
    <w:rsid w:val="23CD784B"/>
    <w:rsid w:val="404E1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1639</Words>
  <Characters>1695</Characters>
  <Lines>12</Lines>
  <Paragraphs>3</Paragraphs>
  <TotalTime>10</TotalTime>
  <ScaleCrop>false</ScaleCrop>
  <LinksUpToDate>false</LinksUpToDate>
  <CharactersWithSpaces>1698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2025-03-28T07:43:00Z</dcterms:created>
  <dc:creator>zy</dc:creator>
  <cp:lastModifiedBy>天宇</cp:lastModifiedBy>
  <dcterms:modified xsi:type="dcterms:W3CDTF">2026-03-23T02:39:43Z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eyJoZGlkIjoiMmI5NzJiNWY0ZWY2MzY5YjYwMWQ5NWMxOGZmYzQzMWQiLCJ1c2VySWQiOiIyODM5MDU5NDcifQ==</vt:lpwstr>
  </property>
  <property fmtid="{D5CDD505-2E9C-101B-9397-08002B2CF9AE}" pid="3" name="KSOProductBuildVer">
    <vt:lpwstr>2052-12.1.0.25225</vt:lpwstr>
  </property>
  <property fmtid="{D5CDD505-2E9C-101B-9397-08002B2CF9AE}" pid="4" name="ICV">
    <vt:lpwstr>6A226F75A12948DA84D2C02611AEC387_12</vt:lpwstr>
  </property>
</Properties>
</file>