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551D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522220"/>
            <wp:effectExtent l="0" t="0" r="10160" b="11430"/>
            <wp:docPr id="1" name="图片 1" descr="附件3：往年编报常见问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3：往年编报常见问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F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2025-04-11T03:06:27Z</dcterms:created>
  <dc:creator>86189</dc:creator>
  <cp:lastModifiedBy>丕霹</cp:lastModifiedBy>
  <dcterms:modified xsi:type="dcterms:W3CDTF">2025-04-11T03:06:36Z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eyJoZGlkIjoiYjk5ODM0YmMxOWJiYWQyNDU4MGIzYWRmYTA0ZmI5NDciLCJ1c2VySWQiOiI1MjUyNzc1NDgifQ==</vt:lpwstr>
  </property>
  <property fmtid="{D5CDD505-2E9C-101B-9397-08002B2CF9AE}" pid="4" name="ICV">
    <vt:lpwstr>287E3E01AEFB47068E36D35C0A8F63D7_12</vt:lpwstr>
  </property>
</Properties>
</file>